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1D" w:rsidRPr="00F5051D" w:rsidRDefault="004E725D" w:rsidP="00F5051D">
      <w:pPr>
        <w:spacing w:before="240"/>
        <w:rPr>
          <w:rFonts w:ascii="Arial" w:hAnsi="Arial" w:cs="Arial"/>
          <w:b/>
          <w:smallCaps/>
          <w:sz w:val="36"/>
          <w:szCs w:val="36"/>
        </w:rPr>
      </w:pPr>
      <w:r w:rsidRPr="00C86C22">
        <w:rPr>
          <w:rFonts w:ascii="Arial" w:hAnsi="Arial" w:cs="Arial"/>
          <w:b/>
          <w:sz w:val="36"/>
          <w:szCs w:val="36"/>
        </w:rPr>
        <w:t xml:space="preserve">ADVOCACY DAY FOR </w:t>
      </w:r>
      <w:r>
        <w:rPr>
          <w:rFonts w:ascii="Arial" w:hAnsi="Arial" w:cs="Arial"/>
          <w:b/>
          <w:smallCaps/>
          <w:sz w:val="36"/>
          <w:szCs w:val="36"/>
        </w:rPr>
        <w:t>SUPPORTED DECISION MAKING</w:t>
      </w:r>
    </w:p>
    <w:p w:rsidR="00F5051D" w:rsidRDefault="00F5051D" w:rsidP="00F5051D">
      <w:pPr>
        <w:spacing w:before="2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Georgia Council on Developmental Disabilities (GCDD) </w:t>
      </w:r>
    </w:p>
    <w:p w:rsidR="004E725D" w:rsidRDefault="004E725D" w:rsidP="006D03ED">
      <w:pPr>
        <w:rPr>
          <w:rFonts w:ascii="Arial" w:hAnsi="Arial" w:cs="Arial"/>
          <w:b/>
          <w:sz w:val="36"/>
          <w:szCs w:val="36"/>
        </w:rPr>
      </w:pPr>
    </w:p>
    <w:p w:rsidR="006D03ED" w:rsidRPr="004E725D" w:rsidRDefault="004E725D" w:rsidP="004E725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36"/>
          <w:szCs w:val="36"/>
        </w:rPr>
      </w:pPr>
      <w:r w:rsidRPr="004E725D">
        <w:rPr>
          <w:rFonts w:ascii="Arial" w:hAnsi="Arial" w:cs="Arial"/>
          <w:b/>
          <w:sz w:val="36"/>
          <w:szCs w:val="36"/>
        </w:rPr>
        <w:t xml:space="preserve"> All Georgians deserve to have control over their own lives —</w:t>
      </w:r>
    </w:p>
    <w:p w:rsidR="004E725D" w:rsidRPr="006D03ED" w:rsidRDefault="004E725D" w:rsidP="006D03ED">
      <w:pPr>
        <w:rPr>
          <w:rFonts w:ascii="Arial" w:hAnsi="Arial" w:cs="Arial"/>
          <w:sz w:val="36"/>
          <w:szCs w:val="36"/>
        </w:rPr>
      </w:pPr>
    </w:p>
    <w:p w:rsidR="004E725D" w:rsidRDefault="004E725D" w:rsidP="006D03ED">
      <w:pPr>
        <w:rPr>
          <w:rFonts w:ascii="Arial" w:hAnsi="Arial" w:cs="Arial"/>
          <w:b/>
          <w:sz w:val="36"/>
          <w:szCs w:val="36"/>
        </w:rPr>
      </w:pPr>
      <w:r w:rsidRPr="004E725D">
        <w:rPr>
          <w:rFonts w:ascii="Arial" w:hAnsi="Arial" w:cs="Arial"/>
          <w:b/>
          <w:sz w:val="36"/>
          <w:szCs w:val="36"/>
        </w:rPr>
        <w:t xml:space="preserve">What is Supported Decision Making? </w:t>
      </w:r>
    </w:p>
    <w:p w:rsidR="006D03ED" w:rsidRDefault="004E725D" w:rsidP="006D03ED">
      <w:pPr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sz w:val="36"/>
          <w:szCs w:val="36"/>
        </w:rPr>
        <w:t xml:space="preserve">Supported Decision Making is a </w:t>
      </w:r>
      <w:r w:rsidRPr="004E725D">
        <w:rPr>
          <w:rFonts w:ascii="Arial" w:hAnsi="Arial" w:cs="Arial"/>
          <w:b/>
          <w:sz w:val="36"/>
          <w:szCs w:val="36"/>
        </w:rPr>
        <w:t>combination of support that empowers people to make their own decisions</w:t>
      </w:r>
      <w:r w:rsidRPr="004E725D">
        <w:rPr>
          <w:rFonts w:ascii="Arial" w:hAnsi="Arial" w:cs="Arial"/>
          <w:sz w:val="36"/>
          <w:szCs w:val="36"/>
        </w:rPr>
        <w:t xml:space="preserve">, by intentionally selecting a small group of </w:t>
      </w:r>
      <w:r w:rsidRPr="004E725D">
        <w:rPr>
          <w:rFonts w:ascii="Arial" w:hAnsi="Arial" w:cs="Arial"/>
          <w:b/>
          <w:sz w:val="36"/>
          <w:szCs w:val="36"/>
        </w:rPr>
        <w:t>supporters</w:t>
      </w:r>
      <w:r w:rsidRPr="004E725D">
        <w:rPr>
          <w:rFonts w:ascii="Arial" w:hAnsi="Arial" w:cs="Arial"/>
          <w:sz w:val="36"/>
          <w:szCs w:val="36"/>
        </w:rPr>
        <w:t xml:space="preserve"> made up of friends, family members, professionals, other people they trust who know them well. Supporters do not make decisions for the person, but rather assists the person to:</w:t>
      </w:r>
    </w:p>
    <w:p w:rsidR="004E725D" w:rsidRPr="006D03ED" w:rsidRDefault="004E725D" w:rsidP="006D03ED">
      <w:pPr>
        <w:rPr>
          <w:rFonts w:ascii="Arial" w:hAnsi="Arial" w:cs="Arial"/>
          <w:sz w:val="36"/>
          <w:szCs w:val="36"/>
        </w:rPr>
      </w:pPr>
    </w:p>
    <w:p w:rsidR="004E725D" w:rsidRPr="004E725D" w:rsidRDefault="004E725D" w:rsidP="004E725D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b/>
          <w:sz w:val="36"/>
          <w:szCs w:val="36"/>
        </w:rPr>
        <w:t>Understand</w:t>
      </w:r>
      <w:r w:rsidRPr="004E725D">
        <w:rPr>
          <w:rFonts w:ascii="Arial" w:hAnsi="Arial" w:cs="Arial"/>
          <w:sz w:val="36"/>
          <w:szCs w:val="36"/>
        </w:rPr>
        <w:t xml:space="preserve"> the issues and choices</w:t>
      </w:r>
    </w:p>
    <w:p w:rsidR="004E725D" w:rsidRPr="004E725D" w:rsidRDefault="004E725D" w:rsidP="004E725D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sz w:val="36"/>
          <w:szCs w:val="36"/>
        </w:rPr>
        <w:t xml:space="preserve">Ask </w:t>
      </w:r>
      <w:r w:rsidRPr="004E725D">
        <w:rPr>
          <w:rFonts w:ascii="Arial" w:hAnsi="Arial" w:cs="Arial"/>
          <w:b/>
          <w:sz w:val="36"/>
          <w:szCs w:val="36"/>
        </w:rPr>
        <w:t>questions</w:t>
      </w:r>
    </w:p>
    <w:p w:rsidR="004E725D" w:rsidRPr="004E725D" w:rsidRDefault="004E725D" w:rsidP="004E725D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sz w:val="36"/>
          <w:szCs w:val="36"/>
        </w:rPr>
        <w:t xml:space="preserve">Receive </w:t>
      </w:r>
      <w:r w:rsidRPr="004E725D">
        <w:rPr>
          <w:rFonts w:ascii="Arial" w:hAnsi="Arial" w:cs="Arial"/>
          <w:b/>
          <w:sz w:val="36"/>
          <w:szCs w:val="36"/>
        </w:rPr>
        <w:t>explanations</w:t>
      </w:r>
      <w:r w:rsidRPr="004E725D">
        <w:rPr>
          <w:rFonts w:ascii="Arial" w:hAnsi="Arial" w:cs="Arial"/>
          <w:sz w:val="36"/>
          <w:szCs w:val="36"/>
        </w:rPr>
        <w:t xml:space="preserve"> in a way they understand</w:t>
      </w:r>
    </w:p>
    <w:p w:rsidR="00F5051D" w:rsidRDefault="004E725D" w:rsidP="004E725D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b/>
          <w:sz w:val="36"/>
          <w:szCs w:val="36"/>
        </w:rPr>
        <w:t>Communicate</w:t>
      </w:r>
      <w:r w:rsidRPr="004E725D">
        <w:rPr>
          <w:rFonts w:ascii="Arial" w:hAnsi="Arial" w:cs="Arial"/>
          <w:sz w:val="36"/>
          <w:szCs w:val="36"/>
        </w:rPr>
        <w:t xml:space="preserve"> their own decisions to others</w:t>
      </w:r>
    </w:p>
    <w:p w:rsidR="004E725D" w:rsidRDefault="004E725D" w:rsidP="004E725D">
      <w:pPr>
        <w:rPr>
          <w:rFonts w:ascii="Arial" w:hAnsi="Arial" w:cs="Arial"/>
          <w:sz w:val="36"/>
          <w:szCs w:val="36"/>
        </w:rPr>
      </w:pPr>
    </w:p>
    <w:p w:rsidR="004E725D" w:rsidRDefault="004E725D" w:rsidP="004E72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Supported Decision Making is a</w:t>
      </w:r>
      <w:r w:rsidRPr="004E725D">
        <w:rPr>
          <w:rFonts w:ascii="Arial" w:hAnsi="Arial" w:cs="Arial"/>
          <w:sz w:val="36"/>
          <w:szCs w:val="36"/>
        </w:rPr>
        <w:t>n alternative to guardianship</w:t>
      </w:r>
      <w:bookmarkStart w:id="0" w:name="_GoBack"/>
      <w:bookmarkEnd w:id="0"/>
    </w:p>
    <w:p w:rsidR="004E725D" w:rsidRPr="004E725D" w:rsidRDefault="004E725D" w:rsidP="004E725D">
      <w:pPr>
        <w:rPr>
          <w:rFonts w:ascii="Arial" w:hAnsi="Arial" w:cs="Arial"/>
          <w:sz w:val="36"/>
          <w:szCs w:val="36"/>
        </w:rPr>
      </w:pPr>
    </w:p>
    <w:p w:rsidR="004E725D" w:rsidRDefault="004E725D" w:rsidP="004E725D">
      <w:pPr>
        <w:rPr>
          <w:rFonts w:ascii="Arial" w:hAnsi="Arial" w:cs="Arial"/>
          <w:b/>
          <w:sz w:val="36"/>
          <w:szCs w:val="36"/>
        </w:rPr>
      </w:pPr>
      <w:r w:rsidRPr="004E725D">
        <w:rPr>
          <w:rFonts w:ascii="Arial" w:hAnsi="Arial" w:cs="Arial"/>
          <w:b/>
          <w:sz w:val="36"/>
          <w:szCs w:val="36"/>
        </w:rPr>
        <w:t xml:space="preserve">Why do we need Supported Decision Making? </w:t>
      </w:r>
    </w:p>
    <w:p w:rsidR="004E725D" w:rsidRDefault="004E725D" w:rsidP="004E725D">
      <w:pPr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sz w:val="36"/>
          <w:szCs w:val="36"/>
        </w:rPr>
        <w:t xml:space="preserve">Too often, people with intellectual and developmental disabilities are </w:t>
      </w:r>
      <w:r w:rsidRPr="004E725D">
        <w:rPr>
          <w:rFonts w:ascii="Arial" w:hAnsi="Arial" w:cs="Arial"/>
          <w:b/>
          <w:sz w:val="36"/>
          <w:szCs w:val="36"/>
        </w:rPr>
        <w:t>presumed incapable</w:t>
      </w:r>
      <w:r w:rsidRPr="004E725D">
        <w:rPr>
          <w:rFonts w:ascii="Arial" w:hAnsi="Arial" w:cs="Arial"/>
          <w:sz w:val="36"/>
          <w:szCs w:val="36"/>
        </w:rPr>
        <w:t xml:space="preserve"> of making or communicating their own decisions about their health and safety. This means that a lot of people are </w:t>
      </w:r>
      <w:r w:rsidRPr="004E725D">
        <w:rPr>
          <w:rFonts w:ascii="Arial" w:hAnsi="Arial" w:cs="Arial"/>
          <w:b/>
          <w:sz w:val="36"/>
          <w:szCs w:val="36"/>
        </w:rPr>
        <w:t>unnecessarily placed under guardianship</w:t>
      </w:r>
      <w:r w:rsidRPr="004E725D">
        <w:rPr>
          <w:rFonts w:ascii="Arial" w:hAnsi="Arial" w:cs="Arial"/>
          <w:sz w:val="36"/>
          <w:szCs w:val="36"/>
        </w:rPr>
        <w:t>.</w:t>
      </w:r>
    </w:p>
    <w:p w:rsidR="004E725D" w:rsidRPr="004E725D" w:rsidRDefault="004E725D" w:rsidP="004E725D">
      <w:pPr>
        <w:rPr>
          <w:rFonts w:ascii="Arial" w:hAnsi="Arial" w:cs="Arial"/>
          <w:sz w:val="36"/>
          <w:szCs w:val="36"/>
        </w:rPr>
      </w:pPr>
    </w:p>
    <w:p w:rsidR="004E725D" w:rsidRDefault="004E725D" w:rsidP="004E725D">
      <w:pPr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sz w:val="36"/>
          <w:szCs w:val="36"/>
        </w:rPr>
        <w:t xml:space="preserve">Unlike guardianship, which strips an adult of their ability to have control over their life, Supported Decision Making serves as a method whereby an adult is </w:t>
      </w:r>
      <w:r w:rsidRPr="004E725D">
        <w:rPr>
          <w:rFonts w:ascii="Arial" w:hAnsi="Arial" w:cs="Arial"/>
          <w:b/>
          <w:sz w:val="36"/>
          <w:szCs w:val="36"/>
        </w:rPr>
        <w:t>supported to make their own decisions.</w:t>
      </w:r>
    </w:p>
    <w:p w:rsidR="004E725D" w:rsidRPr="004E725D" w:rsidRDefault="004E725D" w:rsidP="004E725D">
      <w:pPr>
        <w:rPr>
          <w:rFonts w:ascii="Arial" w:hAnsi="Arial" w:cs="Arial"/>
          <w:sz w:val="36"/>
          <w:szCs w:val="36"/>
        </w:rPr>
      </w:pPr>
    </w:p>
    <w:p w:rsidR="004E725D" w:rsidRDefault="004E725D" w:rsidP="004E725D">
      <w:pPr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sz w:val="36"/>
          <w:szCs w:val="36"/>
        </w:rPr>
        <w:t>Georgia law already requires that the courts explore the least restrictive alternative before guardianship is put in place. However, for many people this does not happen. When people retain</w:t>
      </w:r>
      <w:r>
        <w:rPr>
          <w:rFonts w:ascii="Arial" w:hAnsi="Arial" w:cs="Arial"/>
          <w:sz w:val="36"/>
          <w:szCs w:val="36"/>
        </w:rPr>
        <w:t xml:space="preserve"> </w:t>
      </w:r>
      <w:r w:rsidRPr="004E725D">
        <w:rPr>
          <w:rFonts w:ascii="Arial" w:hAnsi="Arial" w:cs="Arial"/>
          <w:sz w:val="36"/>
          <w:szCs w:val="36"/>
        </w:rPr>
        <w:t>their rights, they are less likely to experience abuse &amp; neglect but more likely to have better health outcomes, jobs, and relationships</w:t>
      </w:r>
      <w:r w:rsidRPr="004E725D">
        <w:rPr>
          <w:rFonts w:ascii="Arial" w:hAnsi="Arial" w:cs="Arial"/>
          <w:sz w:val="36"/>
          <w:szCs w:val="36"/>
          <w:vertAlign w:val="superscript"/>
        </w:rPr>
        <w:t>1</w:t>
      </w:r>
      <w:r w:rsidRPr="004E725D">
        <w:rPr>
          <w:rFonts w:ascii="Arial" w:hAnsi="Arial" w:cs="Arial"/>
          <w:sz w:val="36"/>
          <w:szCs w:val="36"/>
        </w:rPr>
        <w:t>.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F5051D" w:rsidRDefault="006D03ED" w:rsidP="006D03ED">
      <w:p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What Georgia Needs:</w:t>
      </w:r>
    </w:p>
    <w:p w:rsidR="006D03ED" w:rsidRDefault="004E725D" w:rsidP="006D03ED">
      <w:pPr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sz w:val="36"/>
          <w:szCs w:val="36"/>
        </w:rPr>
        <w:t>We believe that all people, including those with intellectual and developmental disabilities, have the right and capacity to make their own decisions. We endorse supported decision-making as a method for ensuring people have access to real decisions and a self-determined life.</w:t>
      </w:r>
    </w:p>
    <w:p w:rsidR="004E725D" w:rsidRDefault="004E725D" w:rsidP="006D03ED">
      <w:pPr>
        <w:rPr>
          <w:rFonts w:ascii="Arial" w:hAnsi="Arial" w:cs="Arial"/>
          <w:sz w:val="36"/>
          <w:szCs w:val="36"/>
        </w:rPr>
      </w:pPr>
    </w:p>
    <w:p w:rsidR="004E725D" w:rsidRPr="004E725D" w:rsidRDefault="004E725D" w:rsidP="004E725D">
      <w:pPr>
        <w:ind w:left="360" w:hanging="360"/>
        <w:rPr>
          <w:rFonts w:ascii="Arial" w:hAnsi="Arial" w:cs="Arial"/>
          <w:sz w:val="36"/>
          <w:szCs w:val="36"/>
        </w:rPr>
      </w:pPr>
      <w:r w:rsidRPr="004E725D">
        <w:rPr>
          <w:rFonts w:ascii="Arial" w:hAnsi="Arial" w:cs="Arial"/>
          <w:sz w:val="36"/>
          <w:szCs w:val="36"/>
          <w:vertAlign w:val="superscript"/>
        </w:rPr>
        <w:t>1</w:t>
      </w:r>
      <w:r>
        <w:rPr>
          <w:rFonts w:ascii="Arial" w:hAnsi="Arial" w:cs="Arial"/>
          <w:sz w:val="36"/>
          <w:szCs w:val="36"/>
          <w:vertAlign w:val="superscript"/>
        </w:rPr>
        <w:t xml:space="preserve">   </w:t>
      </w:r>
      <w:proofErr w:type="spellStart"/>
      <w:r w:rsidRPr="004E725D">
        <w:rPr>
          <w:rFonts w:ascii="Arial" w:hAnsi="Arial" w:cs="Arial"/>
          <w:sz w:val="36"/>
          <w:szCs w:val="36"/>
        </w:rPr>
        <w:t>Whitlatch</w:t>
      </w:r>
      <w:proofErr w:type="spellEnd"/>
      <w:r w:rsidRPr="004E725D">
        <w:rPr>
          <w:rFonts w:ascii="Arial" w:hAnsi="Arial" w:cs="Arial"/>
          <w:sz w:val="36"/>
          <w:szCs w:val="36"/>
        </w:rPr>
        <w:t xml:space="preserve">, M. (2016).Supported Decision Making: What, Why, &amp; How [PowerPoint Slides]. Retrieved from </w:t>
      </w:r>
      <w:r w:rsidRPr="004E725D">
        <w:rPr>
          <w:rFonts w:ascii="Arial" w:hAnsi="Arial" w:cs="Arial"/>
          <w:i/>
          <w:sz w:val="36"/>
          <w:szCs w:val="36"/>
        </w:rPr>
        <w:t>http://supporteddecisionmaking.org/sites/default/files/event_files/MD-Arc-2016-Convention.pdf</w:t>
      </w:r>
    </w:p>
    <w:p w:rsidR="004E725D" w:rsidRPr="006D03ED" w:rsidRDefault="004E725D" w:rsidP="006D03ED">
      <w:pPr>
        <w:rPr>
          <w:rFonts w:ascii="Arial" w:hAnsi="Arial" w:cs="Arial"/>
          <w:sz w:val="36"/>
          <w:szCs w:val="36"/>
        </w:rPr>
      </w:pP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Questions?</w:t>
      </w:r>
      <w:r w:rsidRPr="006D03ED">
        <w:rPr>
          <w:rFonts w:ascii="Arial" w:hAnsi="Arial" w:cs="Arial"/>
          <w:sz w:val="36"/>
          <w:szCs w:val="36"/>
        </w:rPr>
        <w:t xml:space="preserve"> Want to help? Contact </w:t>
      </w:r>
      <w:r w:rsidRPr="00B23B84">
        <w:rPr>
          <w:rFonts w:ascii="Arial" w:hAnsi="Arial" w:cs="Arial"/>
          <w:b/>
          <w:sz w:val="36"/>
          <w:szCs w:val="36"/>
        </w:rPr>
        <w:t>GCDD’s Public Policy Director Dawn Alford</w:t>
      </w:r>
      <w:r w:rsidRPr="006D03ED">
        <w:rPr>
          <w:rFonts w:ascii="Arial" w:hAnsi="Arial" w:cs="Arial"/>
          <w:sz w:val="36"/>
          <w:szCs w:val="36"/>
        </w:rPr>
        <w:t xml:space="preserve"> at 404.805.9741 or </w:t>
      </w:r>
      <w:r w:rsidRPr="00F5051D">
        <w:rPr>
          <w:rFonts w:ascii="Arial" w:hAnsi="Arial" w:cs="Arial"/>
          <w:i/>
          <w:sz w:val="36"/>
          <w:szCs w:val="36"/>
        </w:rPr>
        <w:t>dawn.alford@gcdd.ga.gov</w:t>
      </w:r>
      <w:r w:rsidRPr="006D03ED">
        <w:rPr>
          <w:rFonts w:ascii="Arial" w:hAnsi="Arial" w:cs="Arial"/>
          <w:sz w:val="36"/>
          <w:szCs w:val="36"/>
        </w:rPr>
        <w:t xml:space="preserve"> or </w:t>
      </w:r>
      <w:r w:rsidRPr="00B23B84">
        <w:rPr>
          <w:rFonts w:ascii="Arial" w:hAnsi="Arial" w:cs="Arial"/>
          <w:b/>
          <w:sz w:val="36"/>
          <w:szCs w:val="36"/>
        </w:rPr>
        <w:t>GCDD’s Planning &amp; Policy Development Specialist Hanna Rosenfeld</w:t>
      </w:r>
      <w:r w:rsidRPr="006D03ED">
        <w:rPr>
          <w:rFonts w:ascii="Arial" w:hAnsi="Arial" w:cs="Arial"/>
          <w:sz w:val="36"/>
          <w:szCs w:val="36"/>
        </w:rPr>
        <w:t xml:space="preserve"> at 404.275.8119 or </w:t>
      </w:r>
      <w:r w:rsidRPr="00F5051D">
        <w:rPr>
          <w:rFonts w:ascii="Arial" w:hAnsi="Arial" w:cs="Arial"/>
          <w:i/>
          <w:sz w:val="36"/>
          <w:szCs w:val="36"/>
        </w:rPr>
        <w:t>hanna.rosenfeld@gcdd.ga.gov</w:t>
      </w:r>
      <w:r w:rsidRPr="006D03ED">
        <w:rPr>
          <w:rFonts w:ascii="Arial" w:hAnsi="Arial" w:cs="Arial"/>
          <w:sz w:val="36"/>
          <w:szCs w:val="36"/>
        </w:rPr>
        <w:t>.</w:t>
      </w:r>
    </w:p>
    <w:p w:rsidR="006D03ED" w:rsidRPr="006D03ED" w:rsidRDefault="006D03ED">
      <w:pPr>
        <w:rPr>
          <w:rFonts w:ascii="Arial" w:hAnsi="Arial" w:cs="Arial"/>
          <w:sz w:val="36"/>
          <w:szCs w:val="36"/>
        </w:rPr>
      </w:pPr>
    </w:p>
    <w:sectPr w:rsidR="006D03ED" w:rsidRPr="006D03ED" w:rsidSect="007A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alibri"/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73432"/>
    <w:multiLevelType w:val="hybridMultilevel"/>
    <w:tmpl w:val="2A1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1282D"/>
    <w:multiLevelType w:val="hybridMultilevel"/>
    <w:tmpl w:val="0E02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AA2"/>
    <w:multiLevelType w:val="hybridMultilevel"/>
    <w:tmpl w:val="24C4DB1C"/>
    <w:lvl w:ilvl="0" w:tplc="EBB8B486">
      <w:start w:val="151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F04E2"/>
    <w:multiLevelType w:val="hybridMultilevel"/>
    <w:tmpl w:val="ED4C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ED"/>
    <w:rsid w:val="004E725D"/>
    <w:rsid w:val="006D03ED"/>
    <w:rsid w:val="007A71AB"/>
    <w:rsid w:val="007B2E05"/>
    <w:rsid w:val="00991F47"/>
    <w:rsid w:val="00B23B84"/>
    <w:rsid w:val="00B66571"/>
    <w:rsid w:val="00F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DF4F"/>
  <w15:chartTrackingRefBased/>
  <w15:docId w15:val="{4B0E75D1-2526-6E4D-8B7B-CB7D4D9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2019-02-11T15:54:00Z</cp:lastPrinted>
  <dcterms:created xsi:type="dcterms:W3CDTF">2019-03-04T18:25:00Z</dcterms:created>
  <dcterms:modified xsi:type="dcterms:W3CDTF">2019-03-04T18:34:00Z</dcterms:modified>
</cp:coreProperties>
</file>