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2553" w14:textId="0464A684" w:rsidR="00952B59" w:rsidRPr="001E4EE3" w:rsidRDefault="001E4EE3" w:rsidP="00952B59">
      <w:pPr>
        <w:outlineLv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4EE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Questions Asked Regarding </w:t>
      </w:r>
      <w:r w:rsidR="00952B59" w:rsidRPr="001E4EE3">
        <w:rPr>
          <w:rFonts w:asciiTheme="minorHAnsi" w:hAnsiTheme="minorHAnsi" w:cstheme="minorHAnsi"/>
          <w:b/>
          <w:bCs/>
          <w:sz w:val="24"/>
          <w:szCs w:val="24"/>
          <w:u w:val="single"/>
        </w:rPr>
        <w:t>21PR6 Accessibility Grant - Universal Design for Learning and Plain Language</w:t>
      </w:r>
    </w:p>
    <w:p w14:paraId="672A6659" w14:textId="77777777" w:rsidR="00952B59" w:rsidRDefault="00952B59" w:rsidP="00952B59">
      <w:pPr>
        <w:rPr>
          <w:rFonts w:asciiTheme="minorHAnsi" w:hAnsiTheme="minorHAnsi" w:cstheme="minorHAnsi"/>
        </w:rPr>
      </w:pPr>
    </w:p>
    <w:p w14:paraId="6A05A809" w14:textId="77777777" w:rsidR="00952B59" w:rsidRPr="00952B59" w:rsidRDefault="00952B59" w:rsidP="00952B59">
      <w:pPr>
        <w:rPr>
          <w:rFonts w:asciiTheme="minorHAnsi" w:hAnsiTheme="minorHAnsi" w:cstheme="minorHAnsi"/>
          <w:color w:val="212529"/>
          <w:shd w:val="clear" w:color="auto" w:fill="FFFFFF"/>
        </w:rPr>
      </w:pPr>
    </w:p>
    <w:p w14:paraId="0A7408F1" w14:textId="265A868D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  <w:b/>
          <w:bCs/>
          <w:shd w:val="clear" w:color="auto" w:fill="FFFFFF"/>
        </w:rPr>
        <w:t>Is this a “How to Guide” or an informational Manual?</w:t>
      </w:r>
      <w:r w:rsidRPr="001E4EE3">
        <w:rPr>
          <w:rFonts w:asciiTheme="minorHAnsi" w:hAnsiTheme="minorHAnsi" w:cstheme="minorBidi"/>
          <w:shd w:val="clear" w:color="auto" w:fill="FFFFFF"/>
        </w:rPr>
        <w:t> This manual will explain and set</w:t>
      </w:r>
      <w:r w:rsidR="0F8F515B" w:rsidRPr="001E4EE3">
        <w:rPr>
          <w:rFonts w:asciiTheme="minorHAnsi" w:hAnsiTheme="minorHAnsi" w:cstheme="minorBidi"/>
          <w:shd w:val="clear" w:color="auto" w:fill="FFFFFF"/>
        </w:rPr>
        <w:t xml:space="preserve"> </w:t>
      </w:r>
      <w:r w:rsidRPr="001E4EE3">
        <w:rPr>
          <w:rFonts w:asciiTheme="minorHAnsi" w:hAnsiTheme="minorHAnsi" w:cstheme="minorBidi"/>
          <w:shd w:val="clear" w:color="auto" w:fill="FFFFFF"/>
        </w:rPr>
        <w:t>organizational standards around universally accessible, plain language materials.</w:t>
      </w:r>
      <w:r w:rsidR="22E56814" w:rsidRPr="001E4EE3">
        <w:rPr>
          <w:rFonts w:asciiTheme="minorHAnsi" w:hAnsiTheme="minorHAnsi" w:cstheme="minorBidi"/>
          <w:shd w:val="clear" w:color="auto" w:fill="FFFFFF"/>
        </w:rPr>
        <w:t xml:space="preserve"> This manual will serve as a launching point for future opportunities to support GCDD</w:t>
      </w:r>
      <w:r w:rsidR="4F3ACECE" w:rsidRPr="001E4EE3">
        <w:rPr>
          <w:rFonts w:asciiTheme="minorHAnsi" w:hAnsiTheme="minorHAnsi" w:cstheme="minorBidi"/>
          <w:shd w:val="clear" w:color="auto" w:fill="FFFFFF"/>
        </w:rPr>
        <w:t>’</w:t>
      </w:r>
      <w:r w:rsidR="22E56814" w:rsidRPr="001E4EE3">
        <w:rPr>
          <w:rFonts w:asciiTheme="minorHAnsi" w:hAnsiTheme="minorHAnsi" w:cstheme="minorBidi"/>
          <w:shd w:val="clear" w:color="auto" w:fill="FFFFFF"/>
        </w:rPr>
        <w:t>s commitment to the production of universally accessible materials.</w:t>
      </w:r>
      <w:r w:rsidR="001E4EE3">
        <w:rPr>
          <w:rFonts w:asciiTheme="minorHAnsi" w:hAnsiTheme="minorHAnsi" w:cstheme="minorBidi"/>
          <w:shd w:val="clear" w:color="auto" w:fill="FFFFFF"/>
        </w:rPr>
        <w:br/>
      </w:r>
    </w:p>
    <w:p w14:paraId="5A39BBE3" w14:textId="3FBF3B80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>Are applicants being asked to take already existing GCDD materials and transform them into plain language materials?</w:t>
      </w:r>
      <w:r w:rsidRPr="001E4EE3">
        <w:rPr>
          <w:rFonts w:asciiTheme="minorHAnsi" w:hAnsiTheme="minorHAnsi" w:cstheme="minorHAnsi"/>
        </w:rPr>
        <w:t xml:space="preserve"> No</w:t>
      </w:r>
      <w:r w:rsidR="00B22209" w:rsidRPr="001E4EE3">
        <w:rPr>
          <w:rFonts w:asciiTheme="minorHAnsi" w:hAnsiTheme="minorHAnsi" w:cstheme="minorHAnsi"/>
        </w:rPr>
        <w:t>,</w:t>
      </w:r>
      <w:r w:rsidRPr="001E4EE3">
        <w:rPr>
          <w:rFonts w:asciiTheme="minorHAnsi" w:hAnsiTheme="minorHAnsi" w:cstheme="minorHAnsi"/>
        </w:rPr>
        <w:t xml:space="preserve"> they are only being asked to create the manual to set organizational standards for the creation of GCDD materials.</w:t>
      </w:r>
      <w:r w:rsidR="001E4EE3" w:rsidRPr="001E4EE3">
        <w:rPr>
          <w:rFonts w:asciiTheme="minorHAnsi" w:hAnsiTheme="minorHAnsi" w:cstheme="minorHAnsi"/>
        </w:rPr>
        <w:br/>
      </w:r>
    </w:p>
    <w:p w14:paraId="41C8F396" w14:textId="4AC5513D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 xml:space="preserve">How will this manual be used? What is the expectation for dissemination and in what format(s)? </w:t>
      </w:r>
      <w:r w:rsidRPr="001E4EE3">
        <w:rPr>
          <w:rFonts w:asciiTheme="minorHAnsi" w:hAnsiTheme="minorHAnsi" w:cstheme="minorHAnsi"/>
          <w:shd w:val="clear" w:color="auto" w:fill="FFFFFF"/>
        </w:rPr>
        <w:t>The objective of the UDL/PL manual is to set standards for the creation of accessible documents and presentations, as well as publications in print, web-based and multi-media formats from which all audiences, inclusive of people with intellectual and developmental disabilities, can benefit.</w:t>
      </w:r>
      <w:r w:rsidR="001E4EE3" w:rsidRPr="001E4EE3">
        <w:rPr>
          <w:rFonts w:asciiTheme="minorHAnsi" w:hAnsiTheme="minorHAnsi" w:cstheme="minorHAnsi"/>
          <w:shd w:val="clear" w:color="auto" w:fill="FFFFFF"/>
        </w:rPr>
        <w:br/>
      </w:r>
    </w:p>
    <w:p w14:paraId="72A3D3EC" w14:textId="2AFDE72B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>Who is this being published for? Who is the audience?</w:t>
      </w:r>
      <w:r w:rsidRPr="001E4EE3">
        <w:rPr>
          <w:rFonts w:asciiTheme="minorHAnsi" w:hAnsiTheme="minorHAnsi" w:cstheme="minorHAnsi"/>
        </w:rPr>
        <w:t xml:space="preserve"> GCDD staff is the audience. </w:t>
      </w:r>
      <w:r w:rsidRPr="001E4EE3">
        <w:rPr>
          <w:rFonts w:asciiTheme="minorHAnsi" w:hAnsiTheme="minorHAnsi" w:cstheme="minorHAnsi"/>
          <w:shd w:val="clear" w:color="auto" w:fill="FFFFFF"/>
        </w:rPr>
        <w:t> </w:t>
      </w:r>
      <w:r w:rsidR="001E4EE3" w:rsidRPr="001E4EE3">
        <w:rPr>
          <w:rFonts w:asciiTheme="minorHAnsi" w:hAnsiTheme="minorHAnsi" w:cstheme="minorHAnsi"/>
          <w:shd w:val="clear" w:color="auto" w:fill="FFFFFF"/>
        </w:rPr>
        <w:br/>
      </w:r>
    </w:p>
    <w:p w14:paraId="0D0B940D" w14:textId="3CE7548C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>What are the specific deliverables related to the creation of the manual and production expectations?</w:t>
      </w:r>
      <w:r w:rsidRPr="001E4EE3">
        <w:rPr>
          <w:rFonts w:asciiTheme="minorHAnsi" w:hAnsiTheme="minorHAnsi" w:cstheme="minorHAnsi"/>
        </w:rPr>
        <w:t> A full detailed timeline will be given upon award of the contract.</w:t>
      </w:r>
      <w:r w:rsidR="001E4EE3" w:rsidRPr="001E4EE3">
        <w:rPr>
          <w:rFonts w:asciiTheme="minorHAnsi" w:hAnsiTheme="minorHAnsi" w:cstheme="minorHAnsi"/>
        </w:rPr>
        <w:br/>
      </w:r>
    </w:p>
    <w:p w14:paraId="0E27B00A" w14:textId="236F0215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  <w:b/>
          <w:bCs/>
        </w:rPr>
        <w:t>Are there specific templates or documents that GCDD will require in the manual? If so, will these be provided?</w:t>
      </w:r>
      <w:r w:rsidRPr="001E4EE3">
        <w:rPr>
          <w:rFonts w:asciiTheme="minorHAnsi" w:hAnsiTheme="minorHAnsi" w:cstheme="minorBidi"/>
        </w:rPr>
        <w:t xml:space="preserve"> </w:t>
      </w:r>
      <w:r w:rsidR="3C0DBE47" w:rsidRPr="001E4EE3">
        <w:rPr>
          <w:rFonts w:asciiTheme="minorHAnsi" w:hAnsiTheme="minorHAnsi" w:cstheme="minorBidi"/>
        </w:rPr>
        <w:t>See answer below in Question #</w:t>
      </w:r>
      <w:r w:rsidR="001E4EE3" w:rsidRPr="001E4EE3">
        <w:rPr>
          <w:rFonts w:asciiTheme="minorHAnsi" w:hAnsiTheme="minorHAnsi" w:cstheme="minorBidi"/>
        </w:rPr>
        <w:t>14</w:t>
      </w:r>
      <w:r w:rsidR="001E4EE3" w:rsidRPr="001E4EE3">
        <w:rPr>
          <w:rFonts w:asciiTheme="minorHAnsi" w:hAnsiTheme="minorHAnsi" w:cstheme="minorBidi"/>
        </w:rPr>
        <w:br/>
      </w:r>
    </w:p>
    <w:p w14:paraId="60061E4C" w14:textId="7F6F642F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 xml:space="preserve">What does “other relevant content-building tools and practices” entail? </w:t>
      </w:r>
      <w:proofErr w:type="gramStart"/>
      <w:r w:rsidRPr="001E4EE3">
        <w:rPr>
          <w:rFonts w:asciiTheme="minorHAnsi" w:hAnsiTheme="minorHAnsi" w:cstheme="minorHAnsi"/>
        </w:rPr>
        <w:t>Any and all</w:t>
      </w:r>
      <w:proofErr w:type="gramEnd"/>
      <w:r w:rsidRPr="001E4EE3">
        <w:rPr>
          <w:rFonts w:asciiTheme="minorHAnsi" w:hAnsiTheme="minorHAnsi" w:cstheme="minorHAnsi"/>
        </w:rPr>
        <w:t xml:space="preserve"> rules that are best practices when created UDL/PL public information materials.</w:t>
      </w:r>
      <w:r w:rsidR="001E4EE3" w:rsidRPr="001E4EE3">
        <w:rPr>
          <w:rFonts w:asciiTheme="minorHAnsi" w:hAnsiTheme="minorHAnsi" w:cstheme="minorHAnsi"/>
        </w:rPr>
        <w:br/>
      </w:r>
    </w:p>
    <w:p w14:paraId="44EAFD9C" w14:textId="7AB266EA" w:rsidR="00952B59" w:rsidRPr="001E4EE3" w:rsidRDefault="00952B59" w:rsidP="00952B59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  <w:b/>
          <w:bCs/>
        </w:rPr>
        <w:t>Are production lists static or will the list of needed templates, etc. be updated throughout the year?</w:t>
      </w:r>
      <w:r w:rsidRPr="001E4EE3">
        <w:rPr>
          <w:rFonts w:asciiTheme="minorHAnsi" w:hAnsiTheme="minorHAnsi" w:cstheme="minorBidi"/>
        </w:rPr>
        <w:t> </w:t>
      </w:r>
      <w:r w:rsidR="2173D2AE" w:rsidRPr="001E4EE3">
        <w:rPr>
          <w:rFonts w:asciiTheme="minorHAnsi" w:hAnsiTheme="minorHAnsi" w:cstheme="minorBidi"/>
        </w:rPr>
        <w:t xml:space="preserve">These decisions can be made </w:t>
      </w:r>
      <w:r w:rsidR="0360C947" w:rsidRPr="001E4EE3">
        <w:rPr>
          <w:rFonts w:asciiTheme="minorHAnsi" w:hAnsiTheme="minorHAnsi" w:cstheme="minorBidi"/>
        </w:rPr>
        <w:t>during contract negotiations and will not change after the initiation of the contract unless agreed upon by both parties.</w:t>
      </w:r>
      <w:r w:rsidR="001E4EE3" w:rsidRPr="001E4EE3">
        <w:rPr>
          <w:rFonts w:asciiTheme="minorHAnsi" w:hAnsiTheme="minorHAnsi" w:cstheme="minorBidi"/>
        </w:rPr>
        <w:br/>
      </w:r>
    </w:p>
    <w:p w14:paraId="3DEEC669" w14:textId="0CE9031E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  <w:b/>
          <w:bCs/>
        </w:rPr>
        <w:t>Where will questions be answered and posted?</w:t>
      </w:r>
      <w:r w:rsidRPr="001E4EE3">
        <w:rPr>
          <w:rFonts w:asciiTheme="minorHAnsi" w:hAnsiTheme="minorHAnsi" w:cstheme="minorHAnsi"/>
        </w:rPr>
        <w:t xml:space="preserve"> These and all questions and answers will be made public on our website by </w:t>
      </w:r>
      <w:r w:rsidR="001E4EE3" w:rsidRPr="001E4EE3">
        <w:rPr>
          <w:rFonts w:asciiTheme="minorHAnsi" w:hAnsiTheme="minorHAnsi" w:cstheme="minorHAnsi"/>
        </w:rPr>
        <w:t>Friday May 7</w:t>
      </w:r>
      <w:r w:rsidRPr="001E4EE3">
        <w:rPr>
          <w:rFonts w:asciiTheme="minorHAnsi" w:hAnsiTheme="minorHAnsi" w:cstheme="minorHAnsi"/>
        </w:rPr>
        <w:t xml:space="preserve">. </w:t>
      </w:r>
      <w:r w:rsidR="001E4EE3" w:rsidRPr="001E4EE3">
        <w:rPr>
          <w:rFonts w:asciiTheme="minorHAnsi" w:hAnsiTheme="minorHAnsi" w:cstheme="minorHAnsi"/>
        </w:rPr>
        <w:br/>
      </w:r>
    </w:p>
    <w:p w14:paraId="6E7BEAA2" w14:textId="5389EB5C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1E4EE3">
        <w:rPr>
          <w:rFonts w:asciiTheme="minorHAnsi" w:eastAsia="Times New Roman" w:hAnsiTheme="minorHAnsi" w:cstheme="minorHAnsi"/>
          <w:b/>
          <w:bCs/>
        </w:rPr>
        <w:t xml:space="preserve">Who is the intended audience for the manual? </w:t>
      </w:r>
      <w:r w:rsidRPr="001E4EE3">
        <w:rPr>
          <w:rFonts w:asciiTheme="minorHAnsi" w:hAnsiTheme="minorHAnsi" w:cstheme="minorHAnsi"/>
          <w:b/>
          <w:bCs/>
        </w:rPr>
        <w:t>Is it for an internal staff of content creators at GCDD or will it be disseminated for use by others?</w:t>
      </w:r>
      <w:r w:rsidRPr="001E4EE3">
        <w:rPr>
          <w:rFonts w:asciiTheme="minorHAnsi" w:eastAsia="Times New Roman" w:hAnsiTheme="minorHAnsi" w:cstheme="minorHAnsi"/>
        </w:rPr>
        <w:t xml:space="preserve"> </w:t>
      </w:r>
      <w:r w:rsidRPr="001E4EE3">
        <w:rPr>
          <w:rFonts w:asciiTheme="minorHAnsi" w:hAnsiTheme="minorHAnsi" w:cstheme="minorHAnsi"/>
        </w:rPr>
        <w:t>GCDD staff is the audience. The work produced may result in future disseminated products.</w:t>
      </w:r>
      <w:r w:rsidR="001E4EE3" w:rsidRPr="001E4EE3">
        <w:rPr>
          <w:rFonts w:asciiTheme="minorHAnsi" w:hAnsiTheme="minorHAnsi" w:cstheme="minorHAnsi"/>
        </w:rPr>
        <w:br/>
      </w:r>
    </w:p>
    <w:p w14:paraId="30AD1480" w14:textId="60112383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1E4EE3">
        <w:rPr>
          <w:rFonts w:asciiTheme="minorHAnsi" w:eastAsia="Times New Roman" w:hAnsiTheme="minorHAnsi" w:cstheme="minorHAnsi"/>
          <w:b/>
          <w:bCs/>
        </w:rPr>
        <w:t>The integration of Section 508 Guidelines with UDL and PL is essential to ensure accessibility. Should the manual assume 508 Guidelines are being met?</w:t>
      </w:r>
      <w:r w:rsidRPr="001E4EE3">
        <w:rPr>
          <w:rFonts w:asciiTheme="minorHAnsi" w:eastAsia="Times New Roman" w:hAnsiTheme="minorHAnsi" w:cstheme="minorHAnsi"/>
        </w:rPr>
        <w:t xml:space="preserve"> </w:t>
      </w:r>
      <w:r w:rsidRPr="001E4EE3">
        <w:rPr>
          <w:rFonts w:asciiTheme="minorHAnsi" w:hAnsiTheme="minorHAnsi" w:cstheme="minorHAnsi"/>
        </w:rPr>
        <w:t>No, it should incorporate those guidelines.</w:t>
      </w:r>
    </w:p>
    <w:p w14:paraId="45FB0818" w14:textId="77777777" w:rsidR="00952B59" w:rsidRPr="001E4EE3" w:rsidRDefault="00952B59" w:rsidP="00952B59">
      <w:pPr>
        <w:rPr>
          <w:rFonts w:asciiTheme="minorHAnsi" w:hAnsiTheme="minorHAnsi" w:cstheme="minorHAnsi"/>
        </w:rPr>
      </w:pPr>
    </w:p>
    <w:p w14:paraId="63E4A9CD" w14:textId="09563513" w:rsidR="00952B59" w:rsidRPr="001E4EE3" w:rsidRDefault="00952B59" w:rsidP="001E4EE3">
      <w:pPr>
        <w:ind w:firstLine="48"/>
        <w:rPr>
          <w:rFonts w:asciiTheme="minorHAnsi" w:hAnsiTheme="minorHAnsi" w:cstheme="minorHAnsi"/>
        </w:rPr>
      </w:pPr>
    </w:p>
    <w:p w14:paraId="4F6584BE" w14:textId="68457097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Bidi"/>
        </w:rPr>
      </w:pPr>
      <w:r w:rsidRPr="001E4EE3">
        <w:rPr>
          <w:rFonts w:asciiTheme="minorHAnsi" w:eastAsia="Times New Roman" w:hAnsiTheme="minorHAnsi" w:cstheme="minorBidi"/>
          <w:b/>
          <w:bCs/>
        </w:rPr>
        <w:t>May we include in our proposal a supplemental recommendation to use a newly developed set of communication guidelines for individuals with DD who do not read at PL level?</w:t>
      </w:r>
      <w:r w:rsidRPr="001E4EE3">
        <w:rPr>
          <w:rFonts w:asciiTheme="minorHAnsi" w:eastAsia="Times New Roman" w:hAnsiTheme="minorHAnsi" w:cstheme="minorBidi"/>
        </w:rPr>
        <w:t xml:space="preserve"> </w:t>
      </w:r>
      <w:r w:rsidRPr="001E4EE3">
        <w:rPr>
          <w:rFonts w:asciiTheme="minorHAnsi" w:eastAsia="Times New Roman" w:hAnsiTheme="minorHAnsi" w:cstheme="minorBidi"/>
          <w:b/>
          <w:bCs/>
        </w:rPr>
        <w:t>The Guidelines for Minimizing the Complexity of Text were developed recently to address the specific needs of individuals who read at lower levels.</w:t>
      </w:r>
      <w:r w:rsidRPr="001E4EE3">
        <w:rPr>
          <w:rFonts w:asciiTheme="minorHAnsi" w:eastAsia="Times New Roman" w:hAnsiTheme="minorHAnsi" w:cstheme="minorBidi"/>
        </w:rPr>
        <w:t xml:space="preserve"> </w:t>
      </w:r>
      <w:r w:rsidR="26D11E52" w:rsidRPr="001E4EE3">
        <w:rPr>
          <w:rFonts w:asciiTheme="minorHAnsi" w:eastAsia="Times New Roman" w:hAnsiTheme="minorHAnsi" w:cstheme="minorBidi"/>
        </w:rPr>
        <w:t xml:space="preserve"> </w:t>
      </w:r>
      <w:r w:rsidRPr="001E4EE3">
        <w:rPr>
          <w:rFonts w:asciiTheme="minorHAnsi" w:hAnsiTheme="minorHAnsi" w:cstheme="minorBidi"/>
        </w:rPr>
        <w:t>Absolutely, applicants may include anything pertinent to their vision of the work.</w:t>
      </w:r>
      <w:r w:rsidR="001E4EE3" w:rsidRPr="001E4EE3">
        <w:rPr>
          <w:rFonts w:asciiTheme="minorHAnsi" w:hAnsiTheme="minorHAnsi" w:cstheme="minorBidi"/>
        </w:rPr>
        <w:br/>
      </w:r>
    </w:p>
    <w:p w14:paraId="09AF38FC" w14:textId="324499C1" w:rsidR="00952B59" w:rsidRPr="001E4EE3" w:rsidRDefault="00952B59" w:rsidP="001E4EE3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1E4EE3">
        <w:rPr>
          <w:rFonts w:asciiTheme="minorHAnsi" w:eastAsia="Times New Roman" w:hAnsiTheme="minorHAnsi" w:cstheme="minorHAnsi"/>
          <w:b/>
          <w:bCs/>
        </w:rPr>
        <w:t>How will the templates be used?</w:t>
      </w:r>
      <w:r w:rsidRPr="001E4EE3">
        <w:rPr>
          <w:rFonts w:asciiTheme="minorHAnsi" w:eastAsia="Times New Roman" w:hAnsiTheme="minorHAnsi" w:cstheme="minorHAnsi"/>
        </w:rPr>
        <w:t xml:space="preserve"> </w:t>
      </w:r>
      <w:r w:rsidRPr="001E4EE3">
        <w:rPr>
          <w:rFonts w:asciiTheme="minorHAnsi" w:hAnsiTheme="minorHAnsi" w:cstheme="minorHAnsi"/>
        </w:rPr>
        <w:t>To produce public-facing materials on issues related to GCDDs work.</w:t>
      </w:r>
      <w:r w:rsidR="001E4EE3" w:rsidRPr="001E4EE3">
        <w:rPr>
          <w:rFonts w:asciiTheme="minorHAnsi" w:hAnsiTheme="minorHAnsi" w:cstheme="minorHAnsi"/>
        </w:rPr>
        <w:br/>
      </w:r>
    </w:p>
    <w:p w14:paraId="24E7ECF0" w14:textId="404BACAC" w:rsidR="5E26FA88" w:rsidRPr="001E4EE3" w:rsidRDefault="00952B59" w:rsidP="5E26FA88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1E4EE3">
        <w:rPr>
          <w:rFonts w:asciiTheme="minorHAnsi" w:eastAsia="Times New Roman" w:hAnsiTheme="minorHAnsi" w:cstheme="minorBidi"/>
          <w:b/>
          <w:bCs/>
        </w:rPr>
        <w:t>What are some names, types of communications, and publications frequently produced by GCDD that would benefit from templates or content-building tools?</w:t>
      </w:r>
      <w:r w:rsidRPr="001E4EE3">
        <w:rPr>
          <w:rFonts w:asciiTheme="minorHAnsi" w:eastAsia="Times New Roman" w:hAnsiTheme="minorHAnsi" w:cstheme="minorBidi"/>
        </w:rPr>
        <w:t> </w:t>
      </w:r>
      <w:r w:rsidR="17BE0933" w:rsidRPr="001E4EE3">
        <w:rPr>
          <w:rFonts w:asciiTheme="minorHAnsi" w:eastAsia="Times New Roman" w:hAnsiTheme="minorHAnsi" w:cstheme="minorBidi"/>
        </w:rPr>
        <w:t>We are looking for the grantee to identify and</w:t>
      </w:r>
      <w:r w:rsidR="4B0CEE8A" w:rsidRPr="001E4EE3">
        <w:rPr>
          <w:rFonts w:asciiTheme="minorHAnsi" w:eastAsia="Times New Roman" w:hAnsiTheme="minorHAnsi" w:cstheme="minorBidi"/>
        </w:rPr>
        <w:t xml:space="preserve"> take the</w:t>
      </w:r>
      <w:r w:rsidR="17BE0933" w:rsidRPr="001E4EE3">
        <w:rPr>
          <w:rFonts w:asciiTheme="minorHAnsi" w:eastAsia="Times New Roman" w:hAnsiTheme="minorHAnsi" w:cstheme="minorBidi"/>
        </w:rPr>
        <w:t xml:space="preserve"> lead on </w:t>
      </w:r>
      <w:r w:rsidR="6E77E1EC" w:rsidRPr="001E4EE3">
        <w:rPr>
          <w:rFonts w:asciiTheme="minorHAnsi" w:eastAsia="Times New Roman" w:hAnsiTheme="minorHAnsi" w:cstheme="minorBidi"/>
        </w:rPr>
        <w:t xml:space="preserve">creating </w:t>
      </w:r>
      <w:r w:rsidR="17BE0933" w:rsidRPr="001E4EE3">
        <w:rPr>
          <w:rFonts w:asciiTheme="minorHAnsi" w:eastAsia="Times New Roman" w:hAnsiTheme="minorHAnsi" w:cstheme="minorBidi"/>
        </w:rPr>
        <w:t>universal</w:t>
      </w:r>
      <w:r w:rsidR="7868C276" w:rsidRPr="001E4EE3">
        <w:rPr>
          <w:rFonts w:asciiTheme="minorHAnsi" w:eastAsia="Times New Roman" w:hAnsiTheme="minorHAnsi" w:cstheme="minorBidi"/>
        </w:rPr>
        <w:t>ly</w:t>
      </w:r>
      <w:r w:rsidR="17BE0933" w:rsidRPr="001E4EE3">
        <w:rPr>
          <w:rFonts w:asciiTheme="minorHAnsi" w:eastAsia="Times New Roman" w:hAnsiTheme="minorHAnsi" w:cstheme="minorBidi"/>
        </w:rPr>
        <w:t xml:space="preserve"> access</w:t>
      </w:r>
      <w:r w:rsidR="4CA220AE" w:rsidRPr="001E4EE3">
        <w:rPr>
          <w:rFonts w:asciiTheme="minorHAnsi" w:eastAsia="Times New Roman" w:hAnsiTheme="minorHAnsi" w:cstheme="minorBidi"/>
        </w:rPr>
        <w:t>ible</w:t>
      </w:r>
      <w:r w:rsidR="17BE0933" w:rsidRPr="001E4EE3">
        <w:rPr>
          <w:rFonts w:asciiTheme="minorHAnsi" w:eastAsia="Times New Roman" w:hAnsiTheme="minorHAnsi" w:cstheme="minorBidi"/>
        </w:rPr>
        <w:t xml:space="preserve"> materials</w:t>
      </w:r>
      <w:r w:rsidR="3F482606" w:rsidRPr="001E4EE3">
        <w:rPr>
          <w:rFonts w:asciiTheme="minorHAnsi" w:eastAsia="Times New Roman" w:hAnsiTheme="minorHAnsi" w:cstheme="minorBidi"/>
        </w:rPr>
        <w:t xml:space="preserve"> through a </w:t>
      </w:r>
      <w:r w:rsidR="5CC984C8" w:rsidRPr="001E4EE3">
        <w:rPr>
          <w:rFonts w:asciiTheme="minorHAnsi" w:eastAsia="Times New Roman" w:hAnsiTheme="minorHAnsi" w:cstheme="minorBidi"/>
        </w:rPr>
        <w:t>rubric or set of guidelines that we can measure our materials against.</w:t>
      </w:r>
    </w:p>
    <w:p w14:paraId="53E67C75" w14:textId="0622D21E" w:rsidR="5CC984C8" w:rsidRPr="001E4EE3" w:rsidRDefault="5CC984C8" w:rsidP="001E4EE3">
      <w:pPr>
        <w:pStyle w:val="ListParagraph"/>
        <w:numPr>
          <w:ilvl w:val="0"/>
          <w:numId w:val="9"/>
        </w:numPr>
        <w:ind w:left="900" w:hanging="180"/>
        <w:rPr>
          <w:rFonts w:asciiTheme="minorHAnsi" w:eastAsia="Times New Roman" w:hAnsiTheme="minorHAnsi" w:cstheme="minorBidi"/>
        </w:rPr>
      </w:pPr>
      <w:r w:rsidRPr="001E4EE3">
        <w:rPr>
          <w:rFonts w:asciiTheme="minorHAnsi" w:eastAsia="Times New Roman" w:hAnsiTheme="minorHAnsi" w:cstheme="minorBidi"/>
        </w:rPr>
        <w:t>Possible items include but are not limited to, nor is the expectation that all templates will be created during the scope of the contract.</w:t>
      </w:r>
    </w:p>
    <w:p w14:paraId="55C6C57D" w14:textId="77777777" w:rsidR="00952B59" w:rsidRPr="001E4EE3" w:rsidRDefault="00952B5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</w:rPr>
        <w:t>One-page Issue Briefs</w:t>
      </w:r>
    </w:p>
    <w:p w14:paraId="36632A01" w14:textId="77777777" w:rsidR="00952B59" w:rsidRPr="001E4EE3" w:rsidRDefault="00952B5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</w:rPr>
        <w:t>Infographics on Policy Issues</w:t>
      </w:r>
    </w:p>
    <w:p w14:paraId="63A16226" w14:textId="7E7E79C7" w:rsidR="00952B59" w:rsidRPr="001E4EE3" w:rsidRDefault="00952B5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</w:rPr>
        <w:t>Legislation Summaries</w:t>
      </w:r>
    </w:p>
    <w:p w14:paraId="78DA0B2B" w14:textId="77777777" w:rsidR="00952B59" w:rsidRPr="001E4EE3" w:rsidRDefault="00952B5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</w:rPr>
        <w:t>Action Alerts</w:t>
      </w:r>
    </w:p>
    <w:p w14:paraId="60885E5E" w14:textId="14B9471F" w:rsidR="5C4552A6" w:rsidRPr="001E4EE3" w:rsidRDefault="5C4552A6" w:rsidP="001E4EE3">
      <w:pPr>
        <w:pStyle w:val="ListParagraph"/>
        <w:numPr>
          <w:ilvl w:val="0"/>
          <w:numId w:val="9"/>
        </w:numPr>
        <w:ind w:left="900" w:hanging="180"/>
        <w:rPr>
          <w:rFonts w:asciiTheme="minorHAnsi" w:hAnsiTheme="minorHAnsi" w:cstheme="minorBidi"/>
        </w:rPr>
      </w:pPr>
      <w:r w:rsidRPr="001E4EE3">
        <w:rPr>
          <w:rFonts w:asciiTheme="minorHAnsi" w:hAnsiTheme="minorHAnsi" w:cstheme="minorBidi"/>
        </w:rPr>
        <w:t>The following categories are ones in which GCDD currently produces materials:</w:t>
      </w:r>
    </w:p>
    <w:p w14:paraId="42180E4C" w14:textId="11B3B119" w:rsidR="344C6D29" w:rsidRPr="001E4EE3" w:rsidRDefault="344C6D2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</w:pPr>
      <w:r w:rsidRPr="001E4EE3">
        <w:rPr>
          <w:rFonts w:asciiTheme="minorHAnsi" w:hAnsiTheme="minorHAnsi" w:cstheme="minorBidi"/>
        </w:rPr>
        <w:t>Power Points/accessible presentations</w:t>
      </w:r>
    </w:p>
    <w:p w14:paraId="5452D3F5" w14:textId="30B20B6C" w:rsidR="344C6D29" w:rsidRPr="001E4EE3" w:rsidRDefault="344C6D2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</w:pPr>
      <w:r w:rsidRPr="001E4EE3">
        <w:rPr>
          <w:rFonts w:asciiTheme="minorHAnsi" w:hAnsiTheme="minorHAnsi" w:cstheme="minorBidi"/>
        </w:rPr>
        <w:t>Council materials</w:t>
      </w:r>
    </w:p>
    <w:p w14:paraId="708F5E32" w14:textId="1DEAFF4B" w:rsidR="344C6D29" w:rsidRPr="001E4EE3" w:rsidRDefault="344C6D2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</w:pPr>
      <w:r w:rsidRPr="001E4EE3">
        <w:rPr>
          <w:rFonts w:asciiTheme="minorHAnsi" w:hAnsiTheme="minorHAnsi" w:cstheme="minorBidi"/>
        </w:rPr>
        <w:t>Social media content</w:t>
      </w:r>
    </w:p>
    <w:p w14:paraId="401A21AB" w14:textId="0449CDD4" w:rsidR="344C6D29" w:rsidRPr="001E4EE3" w:rsidRDefault="344C6D2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</w:pPr>
      <w:r w:rsidRPr="001E4EE3">
        <w:rPr>
          <w:rFonts w:asciiTheme="minorHAnsi" w:hAnsiTheme="minorHAnsi" w:cstheme="minorBidi"/>
        </w:rPr>
        <w:t>Website content</w:t>
      </w:r>
    </w:p>
    <w:p w14:paraId="57F0F097" w14:textId="55AEE885" w:rsidR="344C6D29" w:rsidRPr="001E4EE3" w:rsidRDefault="344C6D29" w:rsidP="001E4EE3">
      <w:pPr>
        <w:pStyle w:val="ListParagraph"/>
        <w:numPr>
          <w:ilvl w:val="0"/>
          <w:numId w:val="9"/>
        </w:numPr>
        <w:spacing w:before="0" w:beforeAutospacing="0" w:after="0" w:afterAutospacing="0"/>
        <w:ind w:left="900" w:hanging="180"/>
      </w:pPr>
      <w:r w:rsidRPr="001E4EE3">
        <w:rPr>
          <w:rFonts w:asciiTheme="minorHAnsi" w:hAnsiTheme="minorHAnsi" w:cstheme="minorBidi"/>
        </w:rPr>
        <w:t>Legislative Content</w:t>
      </w:r>
    </w:p>
    <w:p w14:paraId="62486C05" w14:textId="77777777" w:rsidR="00952B59" w:rsidRPr="001E4EE3" w:rsidRDefault="00952B59" w:rsidP="00952B59">
      <w:pPr>
        <w:rPr>
          <w:rFonts w:asciiTheme="minorHAnsi" w:hAnsiTheme="minorHAnsi" w:cstheme="minorHAnsi"/>
        </w:rPr>
      </w:pPr>
    </w:p>
    <w:p w14:paraId="4101652C" w14:textId="77777777" w:rsidR="00952B59" w:rsidRPr="00952B59" w:rsidRDefault="00952B59" w:rsidP="00952B59">
      <w:pPr>
        <w:rPr>
          <w:rFonts w:asciiTheme="minorHAnsi" w:hAnsiTheme="minorHAnsi" w:cstheme="minorHAnsi"/>
        </w:rPr>
      </w:pPr>
    </w:p>
    <w:p w14:paraId="00CC1968" w14:textId="77777777" w:rsidR="00952B59" w:rsidRPr="001E4EE3" w:rsidRDefault="00952B59" w:rsidP="001E4EE3">
      <w:pPr>
        <w:pStyle w:val="ListParagraph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  <w:r w:rsidRPr="001E4EE3">
        <w:rPr>
          <w:rFonts w:asciiTheme="minorHAnsi" w:hAnsiTheme="minorHAnsi" w:cstheme="minorHAnsi"/>
        </w:rPr>
        <w:t>###</w:t>
      </w:r>
    </w:p>
    <w:p w14:paraId="4B99056E" w14:textId="77777777" w:rsidR="00EC2315" w:rsidRPr="00952B59" w:rsidRDefault="00EC2315" w:rsidP="00952B59">
      <w:pPr>
        <w:rPr>
          <w:rFonts w:asciiTheme="minorHAnsi" w:hAnsiTheme="minorHAnsi" w:cstheme="minorHAnsi"/>
        </w:rPr>
      </w:pPr>
    </w:p>
    <w:sectPr w:rsidR="00EC2315" w:rsidRPr="00952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D73"/>
    <w:multiLevelType w:val="hybridMultilevel"/>
    <w:tmpl w:val="EF8E9988"/>
    <w:lvl w:ilvl="0" w:tplc="2FB46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70450"/>
    <w:multiLevelType w:val="hybridMultilevel"/>
    <w:tmpl w:val="B9603CA6"/>
    <w:lvl w:ilvl="0" w:tplc="2FB46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318"/>
    <w:multiLevelType w:val="multilevel"/>
    <w:tmpl w:val="F800B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A539B"/>
    <w:multiLevelType w:val="multilevel"/>
    <w:tmpl w:val="418E7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E2C82"/>
    <w:multiLevelType w:val="multilevel"/>
    <w:tmpl w:val="45A2E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2333C"/>
    <w:multiLevelType w:val="multilevel"/>
    <w:tmpl w:val="7F6839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A70D2"/>
    <w:multiLevelType w:val="hybridMultilevel"/>
    <w:tmpl w:val="EC88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D6CDD"/>
    <w:multiLevelType w:val="hybridMultilevel"/>
    <w:tmpl w:val="4BCC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F406B"/>
    <w:multiLevelType w:val="hybridMultilevel"/>
    <w:tmpl w:val="31202062"/>
    <w:lvl w:ilvl="0" w:tplc="79DC5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965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00E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01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21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CA0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07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CFB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NzSyNDWyMLM0sDBV0lEKTi0uzszPAykwrAUA/QaLFSwAAAA="/>
  </w:docVars>
  <w:rsids>
    <w:rsidRoot w:val="00952B59"/>
    <w:rsid w:val="001E4EE3"/>
    <w:rsid w:val="007B7B8C"/>
    <w:rsid w:val="00952B59"/>
    <w:rsid w:val="00B22209"/>
    <w:rsid w:val="00E11A71"/>
    <w:rsid w:val="00EC2315"/>
    <w:rsid w:val="0114FDF2"/>
    <w:rsid w:val="01E24984"/>
    <w:rsid w:val="0360C947"/>
    <w:rsid w:val="044C9EB4"/>
    <w:rsid w:val="0F8F515B"/>
    <w:rsid w:val="12ADC9C0"/>
    <w:rsid w:val="17BE0933"/>
    <w:rsid w:val="1F86E0C6"/>
    <w:rsid w:val="2173D2AE"/>
    <w:rsid w:val="22E56814"/>
    <w:rsid w:val="26D11E52"/>
    <w:rsid w:val="29D1EF2B"/>
    <w:rsid w:val="344C6D29"/>
    <w:rsid w:val="3BC7AB55"/>
    <w:rsid w:val="3C0DBE47"/>
    <w:rsid w:val="3F482606"/>
    <w:rsid w:val="40B444D5"/>
    <w:rsid w:val="4B0CEE8A"/>
    <w:rsid w:val="4CA220AE"/>
    <w:rsid w:val="4F3ACECE"/>
    <w:rsid w:val="4FC5CF7C"/>
    <w:rsid w:val="51619FDD"/>
    <w:rsid w:val="523BD5CC"/>
    <w:rsid w:val="56BC3C57"/>
    <w:rsid w:val="581444B9"/>
    <w:rsid w:val="5C4552A6"/>
    <w:rsid w:val="5CC984C8"/>
    <w:rsid w:val="5E26FA88"/>
    <w:rsid w:val="60062E41"/>
    <w:rsid w:val="64E18CEA"/>
    <w:rsid w:val="6A841DA6"/>
    <w:rsid w:val="6AA0D37A"/>
    <w:rsid w:val="6CEC9ECF"/>
    <w:rsid w:val="6E77E1EC"/>
    <w:rsid w:val="71A6E795"/>
    <w:rsid w:val="73E44D26"/>
    <w:rsid w:val="77094B6D"/>
    <w:rsid w:val="778674D3"/>
    <w:rsid w:val="7868C276"/>
    <w:rsid w:val="7E8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D226"/>
  <w15:chartTrackingRefBased/>
  <w15:docId w15:val="{3897A46D-4627-48CF-9224-65DFDF6A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B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5403AE79BDF488931A2D24A0FD940" ma:contentTypeVersion="9" ma:contentTypeDescription="Create a new document." ma:contentTypeScope="" ma:versionID="fccdf28ae6c45499bc91bc741524de6f">
  <xsd:schema xmlns:xsd="http://www.w3.org/2001/XMLSchema" xmlns:xs="http://www.w3.org/2001/XMLSchema" xmlns:p="http://schemas.microsoft.com/office/2006/metadata/properties" xmlns:ns2="32fbbed9-01e8-4a4d-839a-efbb2d8df97b" xmlns:ns3="307cfb05-c189-4593-a46e-7e3a6241d028" targetNamespace="http://schemas.microsoft.com/office/2006/metadata/properties" ma:root="true" ma:fieldsID="6311df4fa696270d0dc7f0298079937c" ns2:_="" ns3:_="">
    <xsd:import namespace="32fbbed9-01e8-4a4d-839a-efbb2d8df97b"/>
    <xsd:import namespace="307cfb05-c189-4593-a46e-7e3a6241d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bed9-01e8-4a4d-839a-efbb2d8d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cfb05-c189-4593-a46e-7e3a6241d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D14D-83C8-44A5-95D6-9EBB5065D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bed9-01e8-4a4d-839a-efbb2d8df97b"/>
    <ds:schemaRef ds:uri="307cfb05-c189-4593-a46e-7e3a6241d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0509E-A10B-4141-984E-FB0F7225E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D7731-6725-4D8B-8311-8523CF1767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Hibben, Hillary</dc:creator>
  <cp:keywords/>
  <dc:description/>
  <cp:lastModifiedBy>Pinkelton, Maria</cp:lastModifiedBy>
  <cp:revision>2</cp:revision>
  <dcterms:created xsi:type="dcterms:W3CDTF">2021-05-07T14:36:00Z</dcterms:created>
  <dcterms:modified xsi:type="dcterms:W3CDTF">2021-05-07T14:36:00Z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0x010100A9E5403AE79BDF488931A2D24A0FD940</vt:lpwstr>
  </property>
</Properties>
</file>